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            проект</w:t>
      </w:r>
      <w:bookmarkStart w:id="0" w:name="_GoBack"/>
      <w:bookmarkEnd w:id="0"/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 О Л О Ж Е Н И Е</w:t>
      </w:r>
    </w:p>
    <w:p w:rsidR="008B4882" w:rsidRDefault="008B4882" w:rsidP="008B488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 районной научно-практической конференции младших школьников</w:t>
      </w:r>
    </w:p>
    <w:p w:rsidR="008B4882" w:rsidRDefault="008B4882" w:rsidP="008B488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«Первый шаг в науку 2023»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I.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Цели конференции: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Конференция проводится с целью выявления и поддержки одаренных учащихся; повышения уровня общей, коммуникативной и исследовательской культуры современного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школьника ,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формирования у него исследовательской компетенции.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II.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Задачи конференции: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выявление способных и талантливых школьников;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развитие интереса к фундаментальным наукам среди учащихся;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повышение уровня квалификации педагогических работников, организующих учебно-исследовательскую деятельность учащихся;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формирование особой образовательной среды в образовательных учреждениях для развития творчества, исследовательской деятельности учащихся;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III.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Участники конференции: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В конференции принимают участие учащиеся 3-4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классов  общеобразовательных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учреждений.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IV.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Секции: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 Русский язык и литературное чтение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История и краеведение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 Математика и основы информатики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 Окружающий мир. Растения.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 Окружающий мир. Животные.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6. Окружающий мир. Человек.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7. Экология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 «Спорт в жизни человека» (история спортивных состязаний, игр; тема спорта в живописи и литературе, презентация игротеки …)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9. Эстетический цикл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 Родной язык (татарский язык) 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V.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Требования к работам: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Участник конференции должен представить исследовательскую работу на одну из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секций  заполнив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заявку  </w:t>
      </w:r>
      <w:r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по ссылке: …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 срок до 13 февраля 2023 года (включительно).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Работа должна быть построена не произвольно, а по определенной структуре: титульный лист, оглавление, введение, основная часть, заключение, список использованной литературы, приложения и должна носить исследовательский характер.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На титульном листе работы указываются фамилия, имя учащегося, класс, школа, секция, название исследовательской работы, фамилия, имя, отчество учителя.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VI.       Порядок проведения конференции: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Научно-практическая конференция проводится в три этапа: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I  –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школьный – члены комиссии должны выделить три лучшие работы;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II  -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районный (очный) – оценивание  исследовательских работ членами жюри в очном режиме , рекомендованных по 3 (три) работы от каждой школы.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Районный этап пройдёт очно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16 февраля 2023 года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Предметом рассмотрения на конференции являются учебно-исследовательские работы учащихся. Такие работы предполагают: осведомленность о современном состоянии в области исследования, степень самостоятельной работы, её общественно-полезную направленность, глубину изучения литературы и фактического материала, обоснованность, четкость, лаконичность и логичность изложения, на качество оформления результатов и соблюдение требований к оформлению работы.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Лучшие работы учащихся отмечаются дипломами 1, 2, 3-й степени. Все участники конференции получают свидетельство участника конференции.</w:t>
      </w:r>
    </w:p>
    <w:p w:rsidR="008B4882" w:rsidRDefault="008B4882" w:rsidP="008B48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</w:p>
    <w:p w:rsidR="005B17ED" w:rsidRDefault="005B17ED"/>
    <w:sectPr w:rsidR="005B1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882"/>
    <w:rsid w:val="005B17ED"/>
    <w:rsid w:val="008B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BDF92"/>
  <w15:chartTrackingRefBased/>
  <w15:docId w15:val="{B1E38C5C-E46C-469A-B4C8-48874708F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48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2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443</Words>
  <Characters>2529</Characters>
  <Application>Microsoft Office Word</Application>
  <DocSecurity>0</DocSecurity>
  <Lines>21</Lines>
  <Paragraphs>5</Paragraphs>
  <ScaleCrop>false</ScaleCrop>
  <Company>UMS-IMO</Company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KMZ-UMS-SOV</dc:creator>
  <cp:keywords/>
  <dc:description/>
  <cp:lastModifiedBy>KMZ-UMS-SOV</cp:lastModifiedBy>
  <cp:revision>2</cp:revision>
  <dcterms:created xsi:type="dcterms:W3CDTF">2023-01-20T12:06:00Z</dcterms:created>
  <dcterms:modified xsi:type="dcterms:W3CDTF">2023-01-20T12:08:00Z</dcterms:modified>
</cp:coreProperties>
</file>